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D4" w:rsidRDefault="00400B3F">
      <w:r>
        <w:t>Name:</w:t>
      </w:r>
    </w:p>
    <w:p w:rsidR="002C58E5" w:rsidRDefault="00400B3F" w:rsidP="002C58E5">
      <w:pPr>
        <w:jc w:val="center"/>
        <w:rPr>
          <w:b/>
          <w:u w:val="single"/>
        </w:rPr>
      </w:pPr>
      <w:r w:rsidRPr="002C58E5">
        <w:rPr>
          <w:b/>
          <w:u w:val="single"/>
        </w:rPr>
        <w:t>Events Leading to the Revolutionary War</w:t>
      </w:r>
    </w:p>
    <w:p w:rsidR="00400B3F" w:rsidRPr="002C58E5" w:rsidRDefault="00400B3F" w:rsidP="002C58E5">
      <w:pPr>
        <w:jc w:val="center"/>
        <w:rPr>
          <w:b/>
          <w:sz w:val="28"/>
          <w:szCs w:val="28"/>
          <w:u w:val="single"/>
        </w:rPr>
      </w:pPr>
      <w:r w:rsidRPr="002C58E5">
        <w:rPr>
          <w:b/>
          <w:sz w:val="28"/>
          <w:szCs w:val="28"/>
          <w:u w:val="single"/>
        </w:rPr>
        <w:t>Study Guide</w:t>
      </w:r>
    </w:p>
    <w:p w:rsidR="00400B3F" w:rsidRDefault="00400B3F" w:rsidP="007111E4">
      <w:pPr>
        <w:pStyle w:val="ListParagraph"/>
        <w:numPr>
          <w:ilvl w:val="0"/>
          <w:numId w:val="1"/>
        </w:numPr>
      </w:pPr>
      <w:r>
        <w:t xml:space="preserve">Describe each event under </w:t>
      </w:r>
      <w:r w:rsidRPr="00112F11">
        <w:rPr>
          <w:u w:val="single"/>
        </w:rPr>
        <w:t>Description</w:t>
      </w:r>
    </w:p>
    <w:p w:rsidR="00400B3F" w:rsidRDefault="00400B3F" w:rsidP="00400B3F">
      <w:pPr>
        <w:pStyle w:val="ListParagraph"/>
        <w:numPr>
          <w:ilvl w:val="0"/>
          <w:numId w:val="1"/>
        </w:numPr>
      </w:pPr>
      <w:r>
        <w:t xml:space="preserve">Put a smiley face, straight face or frown face behind each event telling how each event made the colonists </w:t>
      </w:r>
      <w:r w:rsidRPr="00400B3F">
        <w:rPr>
          <w:u w:val="single"/>
        </w:rPr>
        <w:t>feel</w:t>
      </w:r>
      <w:r>
        <w:t xml:space="preserve"> toward Britain</w:t>
      </w:r>
    </w:p>
    <w:p w:rsidR="00400B3F" w:rsidRPr="00400B3F" w:rsidRDefault="00400B3F" w:rsidP="00400B3F">
      <w:pPr>
        <w:ind w:left="2160" w:hanging="2160"/>
        <w:rPr>
          <w:b/>
        </w:rPr>
      </w:pPr>
      <w:r w:rsidRPr="00400B3F">
        <w:rPr>
          <w:b/>
        </w:rPr>
        <w:t>Event</w:t>
      </w:r>
      <w:r w:rsidRPr="00400B3F">
        <w:rPr>
          <w:b/>
        </w:rPr>
        <w:tab/>
      </w:r>
      <w:r>
        <w:rPr>
          <w:b/>
        </w:rPr>
        <w:tab/>
        <w:t>Description</w:t>
      </w:r>
      <w:r>
        <w:rPr>
          <w:b/>
        </w:rPr>
        <w:tab/>
        <w:t xml:space="preserve"> </w:t>
      </w:r>
      <w:r w:rsidRPr="00400B3F">
        <w:rPr>
          <w:b/>
        </w:rPr>
        <w:tab/>
        <w:t xml:space="preserve">          </w:t>
      </w:r>
      <w:r w:rsidRPr="00400B3F">
        <w:rPr>
          <w:b/>
        </w:rPr>
        <w:tab/>
      </w:r>
      <w:r w:rsidRPr="00400B3F">
        <w:rPr>
          <w:b/>
        </w:rPr>
        <w:tab/>
      </w:r>
      <w:r w:rsidRPr="00400B3F">
        <w:rPr>
          <w:b/>
        </w:rPr>
        <w:tab/>
      </w:r>
      <w:r>
        <w:rPr>
          <w:b/>
        </w:rPr>
        <w:t xml:space="preserve">         </w:t>
      </w:r>
      <w:r w:rsidR="00112F11">
        <w:rPr>
          <w:b/>
        </w:rPr>
        <w:tab/>
      </w:r>
      <w:r w:rsidRPr="00400B3F">
        <w:rPr>
          <w:b/>
        </w:rPr>
        <w:t>Feeling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6052"/>
        <w:gridCol w:w="1207"/>
      </w:tblGrid>
      <w:tr w:rsidR="00112F11" w:rsidTr="00112F11">
        <w:trPr>
          <w:trHeight w:val="911"/>
        </w:trPr>
        <w:tc>
          <w:tcPr>
            <w:tcW w:w="1976" w:type="dxa"/>
          </w:tcPr>
          <w:p w:rsidR="00112F11" w:rsidRDefault="00112F11" w:rsidP="00112F11">
            <w:r>
              <w:t>French and Indian War</w:t>
            </w:r>
          </w:p>
        </w:tc>
        <w:tc>
          <w:tcPr>
            <w:tcW w:w="6052" w:type="dxa"/>
          </w:tcPr>
          <w:p w:rsidR="00112F11" w:rsidRDefault="00112F11" w:rsidP="00400B3F"/>
        </w:tc>
        <w:tc>
          <w:tcPr>
            <w:tcW w:w="1207" w:type="dxa"/>
          </w:tcPr>
          <w:p w:rsidR="00112F11" w:rsidRDefault="00112F11" w:rsidP="00400B3F"/>
        </w:tc>
      </w:tr>
      <w:tr w:rsidR="00112F11" w:rsidTr="00112F11">
        <w:trPr>
          <w:trHeight w:val="911"/>
        </w:trPr>
        <w:tc>
          <w:tcPr>
            <w:tcW w:w="1976" w:type="dxa"/>
          </w:tcPr>
          <w:p w:rsidR="00112F11" w:rsidRDefault="00112F11" w:rsidP="00400B3F">
            <w:r>
              <w:t>Proclamation of 1763</w:t>
            </w:r>
          </w:p>
        </w:tc>
        <w:tc>
          <w:tcPr>
            <w:tcW w:w="6052" w:type="dxa"/>
          </w:tcPr>
          <w:p w:rsidR="00112F11" w:rsidRDefault="00112F11" w:rsidP="00400B3F"/>
        </w:tc>
        <w:tc>
          <w:tcPr>
            <w:tcW w:w="1207" w:type="dxa"/>
          </w:tcPr>
          <w:p w:rsidR="00112F11" w:rsidRDefault="00112F11" w:rsidP="00400B3F"/>
        </w:tc>
      </w:tr>
      <w:tr w:rsidR="00112F11" w:rsidTr="00112F11">
        <w:trPr>
          <w:trHeight w:val="911"/>
        </w:trPr>
        <w:tc>
          <w:tcPr>
            <w:tcW w:w="1976" w:type="dxa"/>
          </w:tcPr>
          <w:p w:rsidR="00112F11" w:rsidRDefault="00112F11" w:rsidP="00400B3F">
            <w:r>
              <w:t>Stamp Act</w:t>
            </w:r>
          </w:p>
        </w:tc>
        <w:tc>
          <w:tcPr>
            <w:tcW w:w="6052" w:type="dxa"/>
          </w:tcPr>
          <w:p w:rsidR="00112F11" w:rsidRDefault="00112F11" w:rsidP="00400B3F"/>
        </w:tc>
        <w:tc>
          <w:tcPr>
            <w:tcW w:w="1207" w:type="dxa"/>
          </w:tcPr>
          <w:p w:rsidR="00112F11" w:rsidRDefault="00112F11" w:rsidP="00400B3F"/>
        </w:tc>
      </w:tr>
      <w:tr w:rsidR="00112F11" w:rsidTr="00112F11">
        <w:trPr>
          <w:trHeight w:val="911"/>
        </w:trPr>
        <w:tc>
          <w:tcPr>
            <w:tcW w:w="1976" w:type="dxa"/>
          </w:tcPr>
          <w:p w:rsidR="00112F11" w:rsidRDefault="00112F11" w:rsidP="00400B3F">
            <w:r>
              <w:t>Quartering Act</w:t>
            </w:r>
          </w:p>
        </w:tc>
        <w:tc>
          <w:tcPr>
            <w:tcW w:w="6052" w:type="dxa"/>
          </w:tcPr>
          <w:p w:rsidR="00112F11" w:rsidRDefault="00112F11" w:rsidP="00400B3F"/>
        </w:tc>
        <w:tc>
          <w:tcPr>
            <w:tcW w:w="1207" w:type="dxa"/>
          </w:tcPr>
          <w:p w:rsidR="00112F11" w:rsidRDefault="00112F11" w:rsidP="00400B3F"/>
        </w:tc>
      </w:tr>
      <w:tr w:rsidR="00112F11" w:rsidTr="00112F11">
        <w:trPr>
          <w:trHeight w:val="911"/>
        </w:trPr>
        <w:tc>
          <w:tcPr>
            <w:tcW w:w="1976" w:type="dxa"/>
          </w:tcPr>
          <w:p w:rsidR="00112F11" w:rsidRDefault="00112F11" w:rsidP="00112F11">
            <w:r>
              <w:t xml:space="preserve">Townshend Acts </w:t>
            </w:r>
          </w:p>
        </w:tc>
        <w:tc>
          <w:tcPr>
            <w:tcW w:w="6052" w:type="dxa"/>
          </w:tcPr>
          <w:p w:rsidR="00112F11" w:rsidRDefault="00112F11" w:rsidP="00400B3F"/>
        </w:tc>
        <w:tc>
          <w:tcPr>
            <w:tcW w:w="1207" w:type="dxa"/>
          </w:tcPr>
          <w:p w:rsidR="00112F11" w:rsidRDefault="00112F11" w:rsidP="00400B3F"/>
        </w:tc>
      </w:tr>
      <w:tr w:rsidR="00112F11" w:rsidTr="00112F11">
        <w:trPr>
          <w:trHeight w:val="911"/>
        </w:trPr>
        <w:tc>
          <w:tcPr>
            <w:tcW w:w="1976" w:type="dxa"/>
          </w:tcPr>
          <w:p w:rsidR="00112F11" w:rsidRDefault="00112F11" w:rsidP="00400B3F">
            <w:r>
              <w:t>Boston Massacre</w:t>
            </w:r>
          </w:p>
          <w:p w:rsidR="00112F11" w:rsidRDefault="00112F11" w:rsidP="00400B3F"/>
        </w:tc>
        <w:tc>
          <w:tcPr>
            <w:tcW w:w="6052" w:type="dxa"/>
          </w:tcPr>
          <w:p w:rsidR="00112F11" w:rsidRDefault="00112F11" w:rsidP="00400B3F"/>
        </w:tc>
        <w:tc>
          <w:tcPr>
            <w:tcW w:w="1207" w:type="dxa"/>
          </w:tcPr>
          <w:p w:rsidR="00112F11" w:rsidRDefault="00112F11" w:rsidP="00400B3F"/>
        </w:tc>
      </w:tr>
      <w:tr w:rsidR="00112F11" w:rsidTr="00112F11">
        <w:trPr>
          <w:trHeight w:val="911"/>
        </w:trPr>
        <w:tc>
          <w:tcPr>
            <w:tcW w:w="1976" w:type="dxa"/>
          </w:tcPr>
          <w:p w:rsidR="00112F11" w:rsidRDefault="00112F11" w:rsidP="00400B3F">
            <w:r>
              <w:t>Tea Act</w:t>
            </w:r>
          </w:p>
        </w:tc>
        <w:tc>
          <w:tcPr>
            <w:tcW w:w="6052" w:type="dxa"/>
          </w:tcPr>
          <w:p w:rsidR="00112F11" w:rsidRDefault="00112F11" w:rsidP="00400B3F"/>
        </w:tc>
        <w:tc>
          <w:tcPr>
            <w:tcW w:w="1207" w:type="dxa"/>
          </w:tcPr>
          <w:p w:rsidR="00112F11" w:rsidRDefault="00112F11" w:rsidP="00400B3F"/>
        </w:tc>
      </w:tr>
      <w:tr w:rsidR="00112F11" w:rsidTr="00112F11">
        <w:trPr>
          <w:trHeight w:val="911"/>
        </w:trPr>
        <w:tc>
          <w:tcPr>
            <w:tcW w:w="1976" w:type="dxa"/>
          </w:tcPr>
          <w:p w:rsidR="00112F11" w:rsidRDefault="00112F11" w:rsidP="00400B3F">
            <w:r>
              <w:t>Boston Tea Party</w:t>
            </w:r>
          </w:p>
        </w:tc>
        <w:tc>
          <w:tcPr>
            <w:tcW w:w="6052" w:type="dxa"/>
          </w:tcPr>
          <w:p w:rsidR="00112F11" w:rsidRDefault="00112F11" w:rsidP="00400B3F"/>
        </w:tc>
        <w:tc>
          <w:tcPr>
            <w:tcW w:w="1207" w:type="dxa"/>
          </w:tcPr>
          <w:p w:rsidR="00112F11" w:rsidRDefault="00112F11" w:rsidP="00400B3F"/>
        </w:tc>
      </w:tr>
      <w:tr w:rsidR="00112F11" w:rsidTr="00112F11">
        <w:trPr>
          <w:trHeight w:val="911"/>
        </w:trPr>
        <w:tc>
          <w:tcPr>
            <w:tcW w:w="1976" w:type="dxa"/>
          </w:tcPr>
          <w:p w:rsidR="00112F11" w:rsidRDefault="00112F11" w:rsidP="00112F11">
            <w:r>
              <w:t>Intolerable Acts</w:t>
            </w:r>
          </w:p>
        </w:tc>
        <w:tc>
          <w:tcPr>
            <w:tcW w:w="6052" w:type="dxa"/>
          </w:tcPr>
          <w:p w:rsidR="00112F11" w:rsidRDefault="00112F11" w:rsidP="00112F11"/>
        </w:tc>
        <w:tc>
          <w:tcPr>
            <w:tcW w:w="1207" w:type="dxa"/>
          </w:tcPr>
          <w:p w:rsidR="00112F11" w:rsidRDefault="00112F11" w:rsidP="00112F11"/>
        </w:tc>
      </w:tr>
      <w:tr w:rsidR="00112F11" w:rsidTr="00112F11">
        <w:trPr>
          <w:trHeight w:val="911"/>
        </w:trPr>
        <w:tc>
          <w:tcPr>
            <w:tcW w:w="1976" w:type="dxa"/>
          </w:tcPr>
          <w:p w:rsidR="00112F11" w:rsidRDefault="00112F11" w:rsidP="00112F11">
            <w:r>
              <w:t>First Continental Congress</w:t>
            </w:r>
          </w:p>
        </w:tc>
        <w:tc>
          <w:tcPr>
            <w:tcW w:w="6052" w:type="dxa"/>
          </w:tcPr>
          <w:p w:rsidR="00112F11" w:rsidRDefault="00112F11" w:rsidP="00112F11"/>
        </w:tc>
        <w:tc>
          <w:tcPr>
            <w:tcW w:w="1207" w:type="dxa"/>
          </w:tcPr>
          <w:p w:rsidR="00112F11" w:rsidRDefault="00112F11" w:rsidP="00112F11"/>
        </w:tc>
      </w:tr>
      <w:tr w:rsidR="00112F11" w:rsidTr="00112F11">
        <w:trPr>
          <w:trHeight w:val="961"/>
        </w:trPr>
        <w:tc>
          <w:tcPr>
            <w:tcW w:w="1976" w:type="dxa"/>
          </w:tcPr>
          <w:p w:rsidR="00112F11" w:rsidRDefault="00112F11" w:rsidP="00112F11">
            <w:r>
              <w:t>Lexington</w:t>
            </w:r>
          </w:p>
        </w:tc>
        <w:tc>
          <w:tcPr>
            <w:tcW w:w="6052" w:type="dxa"/>
          </w:tcPr>
          <w:p w:rsidR="00112F11" w:rsidRDefault="00112F11" w:rsidP="00112F11"/>
        </w:tc>
        <w:tc>
          <w:tcPr>
            <w:tcW w:w="1207" w:type="dxa"/>
          </w:tcPr>
          <w:p w:rsidR="00112F11" w:rsidRDefault="00112F11" w:rsidP="00112F11"/>
        </w:tc>
      </w:tr>
    </w:tbl>
    <w:p w:rsidR="00765244" w:rsidRDefault="00765244" w:rsidP="00765244">
      <w:pPr>
        <w:autoSpaceDE w:val="0"/>
        <w:autoSpaceDN w:val="0"/>
        <w:adjustRightInd w:val="0"/>
        <w:rPr>
          <w:rFonts w:ascii="Univers-CondensedBold" w:hAnsi="Univers-CondensedBold" w:cs="Univers-CondensedBold"/>
          <w:b/>
          <w:bCs/>
          <w:sz w:val="28"/>
          <w:szCs w:val="28"/>
          <w:u w:val="single"/>
        </w:rPr>
      </w:pPr>
    </w:p>
    <w:p w:rsidR="00765244" w:rsidRDefault="00765244" w:rsidP="00765244">
      <w:pPr>
        <w:autoSpaceDE w:val="0"/>
        <w:autoSpaceDN w:val="0"/>
        <w:adjustRightInd w:val="0"/>
        <w:rPr>
          <w:rFonts w:ascii="Univers-CondensedBold" w:hAnsi="Univers-CondensedBold" w:cs="Univers-CondensedBold"/>
          <w:b/>
          <w:bCs/>
          <w:sz w:val="28"/>
          <w:szCs w:val="28"/>
          <w:u w:val="single"/>
        </w:rPr>
      </w:pPr>
    </w:p>
    <w:p w:rsidR="00765244" w:rsidRPr="008D7DFF" w:rsidRDefault="00765244" w:rsidP="00765244">
      <w:pPr>
        <w:autoSpaceDE w:val="0"/>
        <w:autoSpaceDN w:val="0"/>
        <w:adjustRightInd w:val="0"/>
        <w:rPr>
          <w:rFonts w:ascii="Univers-CondensedBold" w:hAnsi="Univers-CondensedBold" w:cs="Univers-CondensedBold"/>
          <w:b/>
          <w:bCs/>
          <w:sz w:val="28"/>
          <w:szCs w:val="28"/>
          <w:u w:val="single"/>
        </w:rPr>
      </w:pPr>
      <w:bookmarkStart w:id="0" w:name="_GoBack"/>
      <w:bookmarkEnd w:id="0"/>
      <w:r w:rsidRPr="008D7DFF">
        <w:rPr>
          <w:rFonts w:ascii="Univers-CondensedBold" w:hAnsi="Univers-CondensedBold" w:cs="Univers-CondensedBold"/>
          <w:b/>
          <w:bCs/>
          <w:sz w:val="28"/>
          <w:szCs w:val="28"/>
          <w:u w:val="single"/>
        </w:rPr>
        <w:lastRenderedPageBreak/>
        <w:t>Can you answer the</w:t>
      </w:r>
      <w:r>
        <w:rPr>
          <w:rFonts w:ascii="Univers-CondensedBold" w:hAnsi="Univers-CondensedBold" w:cs="Univers-CondensedBold"/>
          <w:b/>
          <w:bCs/>
          <w:sz w:val="28"/>
          <w:szCs w:val="28"/>
          <w:u w:val="single"/>
        </w:rPr>
        <w:t xml:space="preserve"> following “Spirit of Independence</w:t>
      </w:r>
      <w:r w:rsidRPr="008D7DFF">
        <w:rPr>
          <w:rFonts w:ascii="Univers-CondensedBold" w:hAnsi="Univers-CondensedBold" w:cs="Univers-CondensedBold"/>
          <w:b/>
          <w:bCs/>
          <w:sz w:val="28"/>
          <w:szCs w:val="28"/>
          <w:u w:val="single"/>
        </w:rPr>
        <w:t>” questions?</w:t>
      </w:r>
    </w:p>
    <w:p w:rsidR="00765244" w:rsidRDefault="00765244" w:rsidP="00765244">
      <w:pPr>
        <w:autoSpaceDE w:val="0"/>
        <w:autoSpaceDN w:val="0"/>
        <w:adjustRightInd w:val="0"/>
        <w:rPr>
          <w:b/>
          <w:bCs/>
        </w:rPr>
      </w:pPr>
    </w:p>
    <w:p w:rsidR="00765244" w:rsidRDefault="00765244" w:rsidP="00765244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 w:rsidRPr="0057442C">
        <w:rPr>
          <w:b/>
          <w:bCs/>
        </w:rPr>
        <w:t xml:space="preserve">Terms </w:t>
      </w:r>
      <w:r>
        <w:rPr>
          <w:b/>
          <w:bCs/>
        </w:rPr>
        <w:t xml:space="preserve">- </w:t>
      </w:r>
      <w:r>
        <w:rPr>
          <w:rFonts w:ascii="Times-Roman" w:hAnsi="Times-Roman" w:cs="Times-Roman"/>
          <w:szCs w:val="24"/>
        </w:rPr>
        <w:t>Describe each term.</w:t>
      </w:r>
    </w:p>
    <w:p w:rsidR="00765244" w:rsidRPr="00F671FF" w:rsidRDefault="00765244" w:rsidP="00765244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  <w:r>
        <w:tab/>
      </w:r>
    </w:p>
    <w:p w:rsidR="00765244" w:rsidRDefault="00765244" w:rsidP="00765244">
      <w:pPr>
        <w:spacing w:line="360" w:lineRule="auto"/>
      </w:pPr>
      <w:r w:rsidRPr="005F2B82">
        <w:t>Parliament</w:t>
      </w:r>
      <w:r>
        <w:t xml:space="preserve"> - </w:t>
      </w:r>
    </w:p>
    <w:p w:rsidR="00765244" w:rsidRDefault="00765244" w:rsidP="00765244">
      <w:pPr>
        <w:spacing w:line="360" w:lineRule="auto"/>
      </w:pPr>
      <w:r w:rsidRPr="005F2B82">
        <w:t>Tea Act</w:t>
      </w:r>
      <w:r>
        <w:t xml:space="preserve"> - </w:t>
      </w:r>
    </w:p>
    <w:p w:rsidR="00765244" w:rsidRDefault="00765244" w:rsidP="00765244">
      <w:pPr>
        <w:spacing w:line="360" w:lineRule="auto"/>
      </w:pPr>
      <w:r w:rsidRPr="005F2B82">
        <w:t>British East India Company</w:t>
      </w:r>
      <w:r>
        <w:t xml:space="preserve"> - </w:t>
      </w:r>
    </w:p>
    <w:p w:rsidR="00765244" w:rsidRDefault="00765244" w:rsidP="00765244">
      <w:pPr>
        <w:spacing w:line="360" w:lineRule="auto"/>
      </w:pPr>
      <w:r w:rsidRPr="005F2B82">
        <w:t>Lexington</w:t>
      </w:r>
      <w:r>
        <w:t xml:space="preserve"> - </w:t>
      </w:r>
    </w:p>
    <w:p w:rsidR="00765244" w:rsidRDefault="00765244" w:rsidP="00765244">
      <w:pPr>
        <w:spacing w:line="360" w:lineRule="auto"/>
      </w:pPr>
      <w:r w:rsidRPr="005F2B82">
        <w:t>Boston Massacre</w:t>
      </w:r>
      <w:r>
        <w:t xml:space="preserve"> - </w:t>
      </w:r>
    </w:p>
    <w:p w:rsidR="00765244" w:rsidRDefault="00765244" w:rsidP="00765244">
      <w:pPr>
        <w:spacing w:line="360" w:lineRule="auto"/>
      </w:pPr>
      <w:r w:rsidRPr="005F2B82">
        <w:t>Townshend Acts</w:t>
      </w:r>
      <w:r>
        <w:t xml:space="preserve"> - </w:t>
      </w:r>
    </w:p>
    <w:p w:rsidR="00765244" w:rsidRDefault="00765244" w:rsidP="00765244">
      <w:pPr>
        <w:spacing w:line="360" w:lineRule="auto"/>
      </w:pPr>
      <w:r w:rsidRPr="005F2B82">
        <w:t>Patriots</w:t>
      </w:r>
      <w:r>
        <w:t xml:space="preserve"> - </w:t>
      </w:r>
    </w:p>
    <w:p w:rsidR="00765244" w:rsidRDefault="00765244" w:rsidP="00765244">
      <w:pPr>
        <w:spacing w:line="360" w:lineRule="auto"/>
      </w:pPr>
      <w:r>
        <w:t xml:space="preserve">John Adams - </w:t>
      </w:r>
    </w:p>
    <w:p w:rsidR="00765244" w:rsidRDefault="00765244" w:rsidP="00765244">
      <w:pPr>
        <w:spacing w:line="360" w:lineRule="auto"/>
      </w:pPr>
      <w:r w:rsidRPr="005F2B82">
        <w:t>Boston Tea Party</w:t>
      </w:r>
      <w:r>
        <w:t xml:space="preserve"> - </w:t>
      </w:r>
    </w:p>
    <w:p w:rsidR="00765244" w:rsidRDefault="00765244" w:rsidP="00765244">
      <w:pPr>
        <w:spacing w:line="360" w:lineRule="auto"/>
      </w:pPr>
      <w:r w:rsidRPr="005F2B82">
        <w:t>Smuggler</w:t>
      </w:r>
      <w:r>
        <w:t xml:space="preserve"> - </w:t>
      </w:r>
    </w:p>
    <w:p w:rsidR="00765244" w:rsidRDefault="00765244" w:rsidP="00765244">
      <w:pPr>
        <w:spacing w:line="360" w:lineRule="auto"/>
      </w:pPr>
      <w:r w:rsidRPr="005F2B82">
        <w:t>Continental Army</w:t>
      </w:r>
      <w:r>
        <w:t xml:space="preserve"> - </w:t>
      </w:r>
    </w:p>
    <w:p w:rsidR="00765244" w:rsidRDefault="00765244" w:rsidP="00765244">
      <w:pPr>
        <w:spacing w:line="360" w:lineRule="auto"/>
      </w:pPr>
      <w:r w:rsidRPr="005F2B82">
        <w:t>Coercive Acts</w:t>
      </w:r>
      <w:r>
        <w:t xml:space="preserve"> - </w:t>
      </w:r>
    </w:p>
    <w:p w:rsidR="00765244" w:rsidRDefault="00765244" w:rsidP="00765244">
      <w:pPr>
        <w:spacing w:line="360" w:lineRule="auto"/>
      </w:pPr>
      <w:r w:rsidRPr="005F2B82">
        <w:t>Boycott</w:t>
      </w:r>
      <w:r>
        <w:t xml:space="preserve"> - </w:t>
      </w:r>
    </w:p>
    <w:p w:rsidR="00765244" w:rsidRDefault="00765244" w:rsidP="00765244">
      <w:pPr>
        <w:spacing w:line="360" w:lineRule="auto"/>
      </w:pPr>
      <w:proofErr w:type="spellStart"/>
      <w:r w:rsidRPr="005F2B82">
        <w:t>Crispus</w:t>
      </w:r>
      <w:proofErr w:type="spellEnd"/>
      <w:r w:rsidRPr="005F2B82">
        <w:t xml:space="preserve"> Attucks</w:t>
      </w:r>
      <w:r>
        <w:t xml:space="preserve"> - </w:t>
      </w:r>
    </w:p>
    <w:p w:rsidR="00765244" w:rsidRDefault="00765244" w:rsidP="00765244">
      <w:pPr>
        <w:spacing w:line="360" w:lineRule="auto"/>
      </w:pPr>
      <w:r w:rsidRPr="005F2B82">
        <w:t>Propaganda</w:t>
      </w:r>
      <w:r>
        <w:t xml:space="preserve"> -</w:t>
      </w:r>
    </w:p>
    <w:p w:rsidR="00765244" w:rsidRDefault="00765244" w:rsidP="00765244">
      <w:pPr>
        <w:spacing w:line="360" w:lineRule="auto"/>
      </w:pPr>
      <w:r w:rsidRPr="005F2B82">
        <w:t>Stamp Act</w:t>
      </w:r>
      <w:r>
        <w:t xml:space="preserve"> -</w:t>
      </w:r>
    </w:p>
    <w:p w:rsidR="00765244" w:rsidRDefault="00765244" w:rsidP="00765244">
      <w:pPr>
        <w:spacing w:line="360" w:lineRule="auto"/>
      </w:pPr>
      <w:r w:rsidRPr="005F2B82">
        <w:t>Appalachian Mountains</w:t>
      </w:r>
      <w:r>
        <w:t xml:space="preserve"> - </w:t>
      </w:r>
    </w:p>
    <w:p w:rsidR="00765244" w:rsidRDefault="00765244" w:rsidP="00765244">
      <w:pPr>
        <w:spacing w:line="360" w:lineRule="auto"/>
      </w:pPr>
      <w:r w:rsidRPr="005F2B82">
        <w:t>Patrick Henry</w:t>
      </w:r>
      <w:r>
        <w:t xml:space="preserve"> - </w:t>
      </w:r>
    </w:p>
    <w:p w:rsidR="00765244" w:rsidRDefault="00765244" w:rsidP="00765244">
      <w:pPr>
        <w:spacing w:line="360" w:lineRule="auto"/>
      </w:pPr>
      <w:r w:rsidRPr="005F2B82">
        <w:t>First Continental Congress</w:t>
      </w:r>
      <w:r>
        <w:t xml:space="preserve"> - </w:t>
      </w:r>
    </w:p>
    <w:p w:rsidR="00765244" w:rsidRDefault="00765244" w:rsidP="00765244">
      <w:pPr>
        <w:spacing w:line="360" w:lineRule="auto"/>
      </w:pPr>
      <w:r w:rsidRPr="005F2B82">
        <w:t>Boston Harbor</w:t>
      </w:r>
      <w:r>
        <w:t xml:space="preserve"> - </w:t>
      </w:r>
    </w:p>
    <w:p w:rsidR="00765244" w:rsidRDefault="00765244" w:rsidP="00765244">
      <w:pPr>
        <w:spacing w:line="360" w:lineRule="auto"/>
      </w:pPr>
      <w:r w:rsidRPr="005F2B82">
        <w:t>Proclamation of 1763</w:t>
      </w:r>
      <w:r>
        <w:t xml:space="preserve"> – </w:t>
      </w:r>
    </w:p>
    <w:p w:rsidR="00765244" w:rsidRDefault="00765244" w:rsidP="00765244">
      <w:pPr>
        <w:spacing w:line="360" w:lineRule="auto"/>
      </w:pPr>
      <w:r>
        <w:t xml:space="preserve">Loyalist - </w:t>
      </w:r>
    </w:p>
    <w:p w:rsidR="00765244" w:rsidRPr="0057442C" w:rsidRDefault="00765244" w:rsidP="00765244"/>
    <w:p w:rsidR="00765244" w:rsidRDefault="00765244" w:rsidP="00765244">
      <w:pPr>
        <w:rPr>
          <w:rFonts w:ascii="Times-Roman" w:hAnsi="Times-Roman" w:cs="Times-Roman"/>
          <w:szCs w:val="24"/>
        </w:rPr>
      </w:pPr>
      <w:r w:rsidRPr="0057442C">
        <w:rPr>
          <w:b/>
          <w:bCs/>
        </w:rPr>
        <w:t xml:space="preserve">Essential Questions </w:t>
      </w:r>
    </w:p>
    <w:p w:rsidR="00765244" w:rsidRDefault="00765244" w:rsidP="00765244">
      <w:pPr>
        <w:rPr>
          <w:rFonts w:ascii="Times-Roman" w:hAnsi="Times-Roman" w:cs="Times-Roman"/>
          <w:szCs w:val="24"/>
        </w:rPr>
      </w:pPr>
    </w:p>
    <w:p w:rsidR="00765244" w:rsidRDefault="00765244" w:rsidP="00765244">
      <w:pPr>
        <w:pStyle w:val="ListParagraph"/>
        <w:numPr>
          <w:ilvl w:val="0"/>
          <w:numId w:val="2"/>
        </w:numPr>
      </w:pPr>
      <w:r>
        <w:t xml:space="preserve">How did the Patriots justify their separation from Britain? </w:t>
      </w:r>
    </w:p>
    <w:p w:rsidR="00765244" w:rsidRDefault="00765244" w:rsidP="00765244"/>
    <w:p w:rsidR="00765244" w:rsidRDefault="00765244" w:rsidP="00765244"/>
    <w:p w:rsidR="00765244" w:rsidRDefault="00765244" w:rsidP="00765244"/>
    <w:p w:rsidR="00765244" w:rsidRDefault="00765244" w:rsidP="00765244">
      <w:pPr>
        <w:ind w:firstLine="360"/>
      </w:pPr>
      <w:r>
        <w:t>2. Why did the British Parliament levy taxes on the colonists?</w:t>
      </w:r>
    </w:p>
    <w:p w:rsidR="00400B3F" w:rsidRDefault="00400B3F" w:rsidP="00400B3F"/>
    <w:sectPr w:rsidR="0040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C4E4F"/>
    <w:multiLevelType w:val="hybridMultilevel"/>
    <w:tmpl w:val="F7B6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B57"/>
    <w:multiLevelType w:val="hybridMultilevel"/>
    <w:tmpl w:val="081E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3F"/>
    <w:rsid w:val="00112F11"/>
    <w:rsid w:val="002C58E5"/>
    <w:rsid w:val="00400B3F"/>
    <w:rsid w:val="00765244"/>
    <w:rsid w:val="00C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EB1B"/>
  <w15:docId w15:val="{7FA4FA56-9C1C-49FA-86E2-FCCD9FE7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3F"/>
    <w:pPr>
      <w:ind w:left="720"/>
      <w:contextualSpacing/>
    </w:pPr>
  </w:style>
  <w:style w:type="table" w:styleId="TableGrid">
    <w:name w:val="Table Grid"/>
    <w:basedOn w:val="TableNormal"/>
    <w:uiPriority w:val="59"/>
    <w:rsid w:val="0040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Sipes, Laura J</cp:lastModifiedBy>
  <cp:revision>4</cp:revision>
  <dcterms:created xsi:type="dcterms:W3CDTF">2015-09-13T16:20:00Z</dcterms:created>
  <dcterms:modified xsi:type="dcterms:W3CDTF">2016-10-04T00:42:00Z</dcterms:modified>
</cp:coreProperties>
</file>